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6D" w:rsidRDefault="00C8637B" w:rsidP="00EA41F0">
      <w:r>
        <w:tab/>
      </w:r>
      <w:r>
        <w:tab/>
      </w:r>
      <w:r>
        <w:tab/>
      </w:r>
      <w:r>
        <w:tab/>
      </w:r>
      <w:r>
        <w:tab/>
      </w:r>
      <w:r>
        <w:tab/>
      </w:r>
    </w:p>
    <w:p w:rsidR="00EA41F0" w:rsidRDefault="00EA41F0" w:rsidP="00EA41F0">
      <w:pPr>
        <w:pStyle w:val="TextBody"/>
        <w:spacing w:before="57" w:after="197"/>
        <w:jc w:val="center"/>
        <w:rPr>
          <w:rFonts w:hint="eastAsia"/>
        </w:rPr>
      </w:pPr>
      <w:r>
        <w:rPr>
          <w:rFonts w:ascii="Monotype Corsiva" w:hAnsi="Monotype Corsiva"/>
          <w:b/>
          <w:bCs/>
          <w:sz w:val="21"/>
          <w:szCs w:val="21"/>
        </w:rPr>
        <w:t xml:space="preserve">REGULAMENT </w:t>
      </w:r>
      <w:r>
        <w:rPr>
          <w:rFonts w:ascii="Monotype Corsiva" w:hAnsi="Monotype Corsiva"/>
          <w:b/>
          <w:bCs/>
          <w:color w:val="0000FF"/>
          <w:sz w:val="21"/>
          <w:szCs w:val="21"/>
        </w:rPr>
        <w:t>SPARTA WINTER CUP</w:t>
      </w:r>
      <w:r>
        <w:rPr>
          <w:rFonts w:ascii="Monotype Corsiva" w:hAnsi="Monotype Corsiva"/>
          <w:b/>
          <w:bCs/>
          <w:sz w:val="21"/>
          <w:szCs w:val="21"/>
        </w:rPr>
        <w:t xml:space="preserve"> 2018 :</w:t>
      </w:r>
    </w:p>
    <w:p w:rsidR="00EA41F0" w:rsidRDefault="00EA41F0" w:rsidP="00EA41F0">
      <w:pPr>
        <w:jc w:val="center"/>
        <w:rPr>
          <w:rFonts w:ascii="Monotype Corsiva" w:hAnsi="Monotype Corsiva" w:hint="eastAsia"/>
        </w:rPr>
      </w:pPr>
    </w:p>
    <w:p w:rsidR="00EA41F0" w:rsidRDefault="00EA41F0" w:rsidP="00EA41F0">
      <w:pPr>
        <w:pStyle w:val="TextBody"/>
        <w:spacing w:before="57" w:after="197"/>
        <w:rPr>
          <w:rFonts w:hint="eastAsia"/>
          <w:b/>
          <w:bCs/>
        </w:rPr>
      </w:pPr>
    </w:p>
    <w:p w:rsidR="00EA41F0" w:rsidRDefault="00EA41F0" w:rsidP="00EA41F0">
      <w:pPr>
        <w:pStyle w:val="TextBody"/>
        <w:ind w:firstLine="432"/>
        <w:rPr>
          <w:rFonts w:hint="eastAsia"/>
        </w:rPr>
      </w:pPr>
      <w:r>
        <w:rPr>
          <w:b/>
          <w:bCs/>
          <w:sz w:val="22"/>
          <w:szCs w:val="22"/>
        </w:rPr>
        <w:t xml:space="preserve">Turneul de fotbal </w:t>
      </w:r>
      <w:r>
        <w:rPr>
          <w:b/>
          <w:bCs/>
          <w:color w:val="0000FF"/>
          <w:sz w:val="22"/>
          <w:szCs w:val="22"/>
        </w:rPr>
        <w:t>SPARTA WINTER CUP</w:t>
      </w:r>
      <w:r>
        <w:rPr>
          <w:b/>
          <w:bCs/>
          <w:sz w:val="22"/>
          <w:szCs w:val="22"/>
        </w:rPr>
        <w:t xml:space="preserve">   se va disputa pe terenuri de iarba artificala ( sintetic , balon incalzit ) , si pot participa echipele afiliate la FRF si AJF-uri din judetul de care apartin .</w:t>
      </w:r>
    </w:p>
    <w:p w:rsidR="00EA41F0" w:rsidRDefault="00EA41F0" w:rsidP="00EA41F0">
      <w:pPr>
        <w:pStyle w:val="TextBody"/>
        <w:numPr>
          <w:ilvl w:val="0"/>
          <w:numId w:val="1"/>
        </w:numPr>
        <w:rPr>
          <w:rFonts w:hint="eastAsia"/>
        </w:rPr>
      </w:pPr>
      <w:bookmarkStart w:id="0" w:name="__DdeLink__1741_1580955964"/>
      <w:r>
        <w:rPr>
          <w:b/>
          <w:bCs/>
          <w:sz w:val="21"/>
          <w:szCs w:val="21"/>
        </w:rPr>
        <w:t>S</w:t>
      </w:r>
      <w:bookmarkEnd w:id="0"/>
      <w:r>
        <w:rPr>
          <w:b/>
          <w:bCs/>
          <w:sz w:val="21"/>
          <w:szCs w:val="21"/>
        </w:rPr>
        <w:t>e vor forma grupe si se va juca in sistem fiecare cu fiecare .</w:t>
      </w:r>
    </w:p>
    <w:p w:rsidR="00EA41F0" w:rsidRDefault="00EA41F0" w:rsidP="00EA41F0">
      <w:pPr>
        <w:pStyle w:val="TextBody"/>
        <w:numPr>
          <w:ilvl w:val="0"/>
          <w:numId w:val="1"/>
        </w:numPr>
        <w:rPr>
          <w:rFonts w:hint="eastAsia"/>
        </w:rPr>
      </w:pPr>
      <w:r>
        <w:rPr>
          <w:b/>
          <w:bCs/>
          <w:sz w:val="21"/>
          <w:szCs w:val="21"/>
        </w:rPr>
        <w:t xml:space="preserve">In functie de locul ocupat in grupe , echipele vor juca pentru fazele eliminatorii sau jocuri de clasament </w:t>
      </w:r>
    </w:p>
    <w:p w:rsidR="00EA41F0" w:rsidRDefault="00EA41F0" w:rsidP="00EA41F0">
      <w:pPr>
        <w:pStyle w:val="TextBody"/>
        <w:numPr>
          <w:ilvl w:val="0"/>
          <w:numId w:val="1"/>
        </w:numPr>
        <w:rPr>
          <w:rFonts w:hint="eastAsia"/>
        </w:rPr>
      </w:pPr>
      <w:r>
        <w:rPr>
          <w:b/>
          <w:bCs/>
          <w:sz w:val="21"/>
          <w:szCs w:val="21"/>
        </w:rPr>
        <w:t>In faza eliminatorie , jocurile terminate la egalitate se vor decide in urma loviturilor de departajare .</w:t>
      </w:r>
    </w:p>
    <w:p w:rsidR="00EA41F0" w:rsidRDefault="00EA41F0" w:rsidP="00EA41F0">
      <w:pPr>
        <w:pStyle w:val="TextBody"/>
        <w:numPr>
          <w:ilvl w:val="0"/>
          <w:numId w:val="1"/>
        </w:numPr>
        <w:rPr>
          <w:rFonts w:hint="eastAsia"/>
        </w:rPr>
      </w:pPr>
      <w:r>
        <w:rPr>
          <w:b/>
          <w:bCs/>
          <w:color w:val="000000"/>
          <w:sz w:val="21"/>
          <w:szCs w:val="21"/>
        </w:rPr>
        <w:t xml:space="preserve">Regulamentul si tabelul nominal il puteti descarca de pe site-ul competitiei , </w:t>
      </w:r>
      <w:hyperlink r:id="rId7">
        <w:r>
          <w:rPr>
            <w:rStyle w:val="InternetLink"/>
            <w:b/>
            <w:bCs/>
            <w:color w:val="000000"/>
            <w:sz w:val="21"/>
            <w:szCs w:val="21"/>
          </w:rPr>
          <w:t>www.asc-sparta.ro</w:t>
        </w:r>
      </w:hyperlink>
      <w:r>
        <w:rPr>
          <w:b/>
          <w:bCs/>
          <w:color w:val="000000"/>
          <w:sz w:val="21"/>
          <w:szCs w:val="21"/>
        </w:rPr>
        <w:t xml:space="preserve"> </w:t>
      </w:r>
    </w:p>
    <w:p w:rsidR="00EA41F0" w:rsidRDefault="00EA41F0" w:rsidP="00EA41F0">
      <w:pPr>
        <w:pStyle w:val="TextBody"/>
        <w:rPr>
          <w:rFonts w:hint="eastAsia"/>
          <w:b/>
          <w:bCs/>
          <w:color w:val="000000"/>
        </w:rPr>
      </w:pPr>
    </w:p>
    <w:p w:rsidR="00EA41F0" w:rsidRDefault="00EA41F0" w:rsidP="00EA41F0">
      <w:pPr>
        <w:pStyle w:val="ListParagraph"/>
        <w:jc w:val="both"/>
        <w:rPr>
          <w:rFonts w:hint="eastAsia"/>
        </w:rPr>
      </w:pPr>
      <w:r>
        <w:rPr>
          <w:b/>
        </w:rPr>
        <w:t>Faza grupelor:</w:t>
      </w:r>
    </w:p>
    <w:p w:rsidR="00EA41F0" w:rsidRDefault="00EA41F0" w:rsidP="00EA41F0">
      <w:pPr>
        <w:pStyle w:val="ListParagraph"/>
        <w:jc w:val="both"/>
        <w:rPr>
          <w:rFonts w:hint="eastAsia"/>
          <w:b/>
        </w:rPr>
      </w:pPr>
    </w:p>
    <w:p w:rsidR="00EA41F0" w:rsidRDefault="00EA41F0" w:rsidP="00EA41F0">
      <w:pPr>
        <w:pStyle w:val="ListParagraph"/>
        <w:numPr>
          <w:ilvl w:val="0"/>
          <w:numId w:val="2"/>
        </w:numPr>
        <w:jc w:val="both"/>
        <w:rPr>
          <w:rFonts w:hint="eastAsia"/>
        </w:rPr>
      </w:pPr>
      <w:r>
        <w:rPr>
          <w:b/>
          <w:bCs/>
        </w:rPr>
        <w:t>In caz de egalitate la puncte intre doua echipe dupa jocurile din faza grupelor, vor intra in vigoare urmatoarele criterii de departajare:</w:t>
      </w:r>
    </w:p>
    <w:p w:rsidR="00EA41F0" w:rsidRDefault="00EA41F0" w:rsidP="00EA41F0">
      <w:pPr>
        <w:pStyle w:val="ListParagraph"/>
        <w:numPr>
          <w:ilvl w:val="0"/>
          <w:numId w:val="3"/>
        </w:numPr>
        <w:jc w:val="both"/>
        <w:rPr>
          <w:rFonts w:hint="eastAsia"/>
        </w:rPr>
      </w:pPr>
      <w:r>
        <w:rPr>
          <w:b/>
          <w:bCs/>
        </w:rPr>
        <w:t>Rezultat direct.</w:t>
      </w:r>
    </w:p>
    <w:p w:rsidR="00EA41F0" w:rsidRDefault="00EA41F0" w:rsidP="00EA41F0">
      <w:pPr>
        <w:pStyle w:val="ListParagraph"/>
        <w:numPr>
          <w:ilvl w:val="0"/>
          <w:numId w:val="3"/>
        </w:numPr>
        <w:jc w:val="both"/>
        <w:rPr>
          <w:rFonts w:hint="eastAsia"/>
        </w:rPr>
      </w:pPr>
      <w:r>
        <w:rPr>
          <w:b/>
          <w:bCs/>
        </w:rPr>
        <w:t>Golaveraj General.</w:t>
      </w:r>
    </w:p>
    <w:p w:rsidR="00EA41F0" w:rsidRDefault="00EA41F0" w:rsidP="00EA41F0">
      <w:pPr>
        <w:pStyle w:val="ListParagraph"/>
        <w:numPr>
          <w:ilvl w:val="0"/>
          <w:numId w:val="3"/>
        </w:numPr>
        <w:jc w:val="both"/>
        <w:rPr>
          <w:rFonts w:hint="eastAsia"/>
        </w:rPr>
      </w:pPr>
      <w:r>
        <w:rPr>
          <w:b/>
          <w:bCs/>
        </w:rPr>
        <w:t>Numarul mai mare de goluri marcate.</w:t>
      </w:r>
    </w:p>
    <w:p w:rsidR="00EA41F0" w:rsidRDefault="00EA41F0" w:rsidP="00EA41F0">
      <w:pPr>
        <w:pStyle w:val="ListParagraph"/>
        <w:numPr>
          <w:ilvl w:val="0"/>
          <w:numId w:val="3"/>
        </w:numPr>
        <w:jc w:val="both"/>
        <w:rPr>
          <w:rFonts w:hint="eastAsia"/>
        </w:rPr>
      </w:pPr>
      <w:r>
        <w:rPr>
          <w:b/>
          <w:bCs/>
        </w:rPr>
        <w:t>Numarul mai mic de goluri primite.</w:t>
      </w:r>
    </w:p>
    <w:p w:rsidR="00EA41F0" w:rsidRDefault="00EA41F0" w:rsidP="00EA41F0">
      <w:pPr>
        <w:pStyle w:val="ListParagraph"/>
        <w:numPr>
          <w:ilvl w:val="0"/>
          <w:numId w:val="3"/>
        </w:numPr>
        <w:jc w:val="both"/>
        <w:rPr>
          <w:rFonts w:hint="eastAsia"/>
        </w:rPr>
      </w:pPr>
      <w:r>
        <w:rPr>
          <w:b/>
          <w:bCs/>
        </w:rPr>
        <w:t>Tragere la sorti</w:t>
      </w:r>
    </w:p>
    <w:p w:rsidR="00EA41F0" w:rsidRDefault="00EA41F0" w:rsidP="00EA41F0">
      <w:pPr>
        <w:pStyle w:val="ListParagraph"/>
        <w:jc w:val="both"/>
        <w:rPr>
          <w:rFonts w:hint="eastAsia"/>
          <w:b/>
          <w:bCs/>
        </w:rPr>
      </w:pPr>
    </w:p>
    <w:p w:rsidR="00EA41F0" w:rsidRDefault="00EA41F0" w:rsidP="00EA41F0">
      <w:pPr>
        <w:pStyle w:val="ListParagraph"/>
        <w:numPr>
          <w:ilvl w:val="0"/>
          <w:numId w:val="2"/>
        </w:numPr>
        <w:jc w:val="both"/>
        <w:rPr>
          <w:rFonts w:hint="eastAsia"/>
        </w:rPr>
      </w:pPr>
      <w:r>
        <w:rPr>
          <w:b/>
          <w:bCs/>
        </w:rPr>
        <w:t>In caz de egalitate intre 3 echipe dupa jocurile din faza grupelor, vor intra in vigoare urmatoarele criterii de departajare.</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Se vor calcula rezultatele dintre cele 3 formatii si se va califica echipa cu cele mai multe puncte adunate din jocurile directe cu celelalte doua echipe.</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Golaverajul rezultat din jocurile cu celelalte doua echipe.</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Numarul mai mare de goluri marcate cu celelalte doua echipe.</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Numarul mai mic de goluri primite cu celelalte doua echipe.</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Golaverajul general din grupa.</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Numarul mai mare de goluri marcate in grupa.</w:t>
      </w:r>
    </w:p>
    <w:p w:rsidR="00EA41F0" w:rsidRDefault="00EA41F0" w:rsidP="00EA41F0">
      <w:pPr>
        <w:pStyle w:val="ListParagraph"/>
        <w:numPr>
          <w:ilvl w:val="0"/>
          <w:numId w:val="4"/>
        </w:numPr>
        <w:jc w:val="both"/>
        <w:rPr>
          <w:rFonts w:hint="eastAsia"/>
          <w:b/>
          <w:bCs/>
        </w:rPr>
      </w:pPr>
    </w:p>
    <w:p w:rsidR="00EA41F0" w:rsidRDefault="00EA41F0" w:rsidP="00EA41F0">
      <w:pPr>
        <w:pStyle w:val="ListParagraph"/>
        <w:numPr>
          <w:ilvl w:val="0"/>
          <w:numId w:val="4"/>
        </w:numPr>
        <w:jc w:val="both"/>
        <w:rPr>
          <w:rFonts w:hint="eastAsia"/>
        </w:rPr>
      </w:pPr>
      <w:r>
        <w:rPr>
          <w:b/>
          <w:bCs/>
        </w:rPr>
        <w:t>Numarul mai mic de goluri primite in grupa.</w:t>
      </w:r>
    </w:p>
    <w:p w:rsidR="00EA41F0" w:rsidRDefault="00EA41F0" w:rsidP="00EA41F0">
      <w:pPr>
        <w:pStyle w:val="ListParagraph"/>
        <w:numPr>
          <w:ilvl w:val="0"/>
          <w:numId w:val="4"/>
        </w:numPr>
        <w:jc w:val="both"/>
        <w:rPr>
          <w:rFonts w:hint="eastAsia"/>
        </w:rPr>
      </w:pPr>
      <w:r>
        <w:rPr>
          <w:b/>
          <w:bCs/>
        </w:rPr>
        <w:t>Tragere la sorti .</w:t>
      </w:r>
    </w:p>
    <w:p w:rsidR="00EA41F0" w:rsidRDefault="00EA41F0" w:rsidP="00EA41F0">
      <w:pPr>
        <w:pStyle w:val="TextBody"/>
        <w:spacing w:after="0" w:line="240" w:lineRule="auto"/>
        <w:rPr>
          <w:rFonts w:hint="eastAsia"/>
        </w:rPr>
      </w:pPr>
      <w:r>
        <w:rPr>
          <w:b/>
          <w:bCs/>
          <w:color w:val="000000"/>
        </w:rPr>
        <w:t xml:space="preserve">      </w:t>
      </w:r>
    </w:p>
    <w:p w:rsidR="00EA41F0" w:rsidRDefault="00EA41F0" w:rsidP="00EA41F0">
      <w:pPr>
        <w:pStyle w:val="TextBody"/>
        <w:rPr>
          <w:rFonts w:hint="eastAsia"/>
          <w:b/>
          <w:bCs/>
          <w:color w:val="000000"/>
          <w:u w:val="single"/>
        </w:rPr>
      </w:pPr>
    </w:p>
    <w:p w:rsidR="00EA41F0" w:rsidRDefault="00EA41F0" w:rsidP="00EA41F0">
      <w:pPr>
        <w:jc w:val="both"/>
        <w:rPr>
          <w:rFonts w:hint="eastAsia"/>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rFonts w:hint="eastAsia"/>
          <w:b/>
        </w:rPr>
      </w:pPr>
    </w:p>
    <w:p w:rsidR="00EA41F0" w:rsidRDefault="00EA41F0" w:rsidP="00EA41F0">
      <w:pPr>
        <w:jc w:val="both"/>
        <w:rPr>
          <w:rFonts w:hint="eastAsia"/>
        </w:rPr>
      </w:pPr>
      <w:r>
        <w:rPr>
          <w:b/>
        </w:rPr>
        <w:t xml:space="preserve">              </w:t>
      </w:r>
      <w:r>
        <w:rPr>
          <w:b/>
        </w:rPr>
        <w:t>Faza eliminatorie:</w:t>
      </w:r>
    </w:p>
    <w:p w:rsidR="00EA41F0" w:rsidRDefault="00EA41F0" w:rsidP="00EA41F0">
      <w:pPr>
        <w:jc w:val="both"/>
        <w:rPr>
          <w:rFonts w:hint="eastAsia"/>
          <w:b/>
        </w:rPr>
      </w:pPr>
    </w:p>
    <w:p w:rsidR="00EA41F0" w:rsidRDefault="00EA41F0" w:rsidP="00EA41F0">
      <w:pPr>
        <w:pStyle w:val="ListParagraph"/>
        <w:numPr>
          <w:ilvl w:val="0"/>
          <w:numId w:val="2"/>
        </w:numPr>
        <w:spacing w:after="0"/>
        <w:jc w:val="both"/>
        <w:rPr>
          <w:rFonts w:hint="eastAsia"/>
        </w:rPr>
      </w:pPr>
      <w:r>
        <w:rPr>
          <w:b/>
          <w:bCs/>
        </w:rPr>
        <w:t>In cazul in care, un joc din faza eliminatorie se incheie la egalitate, se vor executa cate 3 lovituri de departajare pentru fiecare echipa.</w:t>
      </w:r>
    </w:p>
    <w:p w:rsidR="00EA41F0" w:rsidRDefault="00EA41F0" w:rsidP="00EA41F0">
      <w:pPr>
        <w:pStyle w:val="ListParagraph"/>
        <w:spacing w:after="0"/>
        <w:jc w:val="both"/>
        <w:rPr>
          <w:rFonts w:hint="eastAsia"/>
          <w:b/>
          <w:bCs/>
        </w:rPr>
      </w:pPr>
    </w:p>
    <w:p w:rsidR="00EA41F0" w:rsidRDefault="00EA41F0" w:rsidP="00EA41F0">
      <w:pPr>
        <w:pStyle w:val="ListParagraph"/>
        <w:numPr>
          <w:ilvl w:val="0"/>
          <w:numId w:val="2"/>
        </w:numPr>
        <w:spacing w:after="0"/>
        <w:jc w:val="both"/>
        <w:rPr>
          <w:rFonts w:hint="eastAsia"/>
        </w:rPr>
      </w:pPr>
      <w:r>
        <w:rPr>
          <w:b/>
          <w:bCs/>
        </w:rPr>
        <w:t>In caz de egalitate dupa efectuarea celor 3 lovituri, se vor aplica lovituri succesive de la 7 metri pana cand una din echipe rateaza si cealalta inscrie.</w:t>
      </w:r>
    </w:p>
    <w:p w:rsidR="00EA41F0" w:rsidRDefault="00EA41F0" w:rsidP="00EA41F0">
      <w:pPr>
        <w:pStyle w:val="ListParagraph"/>
        <w:spacing w:after="0"/>
        <w:jc w:val="both"/>
        <w:rPr>
          <w:rFonts w:hint="eastAsia"/>
          <w:b/>
          <w:bCs/>
        </w:rPr>
      </w:pPr>
    </w:p>
    <w:p w:rsidR="00EA41F0" w:rsidRDefault="00EA41F0" w:rsidP="00EA41F0">
      <w:pPr>
        <w:pStyle w:val="ListParagraph"/>
        <w:numPr>
          <w:ilvl w:val="0"/>
          <w:numId w:val="2"/>
        </w:numPr>
        <w:spacing w:after="0"/>
        <w:jc w:val="both"/>
        <w:rPr>
          <w:rFonts w:hint="eastAsia"/>
        </w:rPr>
      </w:pPr>
      <w:r>
        <w:rPr>
          <w:b/>
          <w:bCs/>
          <w:color w:val="000000"/>
        </w:rPr>
        <w:t>Fiecare jucator inscris pe foaia de joc va putea executa lovituri de la 7 metri, chiar daca nu se afla in teren la finalul jocului.</w:t>
      </w:r>
    </w:p>
    <w:p w:rsidR="00EA41F0" w:rsidRDefault="00EA41F0" w:rsidP="00EA41F0">
      <w:pPr>
        <w:pStyle w:val="ListParagraph"/>
        <w:jc w:val="both"/>
        <w:rPr>
          <w:rFonts w:hint="eastAsia"/>
          <w:b/>
        </w:rPr>
      </w:pPr>
    </w:p>
    <w:p w:rsidR="00EA41F0" w:rsidRDefault="00EA41F0" w:rsidP="00EA41F0">
      <w:pPr>
        <w:pStyle w:val="ListParagraph"/>
        <w:jc w:val="both"/>
        <w:rPr>
          <w:rFonts w:hint="eastAsia"/>
        </w:rPr>
      </w:pPr>
      <w:r>
        <w:rPr>
          <w:b/>
        </w:rPr>
        <w:t xml:space="preserve">  Exceptii:</w:t>
      </w:r>
    </w:p>
    <w:p w:rsidR="00EA41F0" w:rsidRDefault="00EA41F0" w:rsidP="00EA41F0">
      <w:pPr>
        <w:pStyle w:val="ListParagraph"/>
        <w:jc w:val="both"/>
        <w:rPr>
          <w:rFonts w:hint="eastAsia"/>
          <w:b/>
        </w:rPr>
      </w:pPr>
    </w:p>
    <w:p w:rsidR="00EA41F0" w:rsidRDefault="00EA41F0" w:rsidP="00EA41F0">
      <w:pPr>
        <w:pStyle w:val="ListParagraph"/>
        <w:numPr>
          <w:ilvl w:val="0"/>
          <w:numId w:val="5"/>
        </w:numPr>
        <w:jc w:val="both"/>
        <w:rPr>
          <w:rFonts w:hint="eastAsia"/>
        </w:rPr>
      </w:pPr>
      <w:r>
        <w:rPr>
          <w:b/>
          <w:bCs/>
        </w:rPr>
        <w:t>In cazul in care un meci deja inceput se va intrerupe din cauze de forta majora sau din motive ce nu tin de organizatorii competitiei, jocul va fi finalizat cu rezultatul din momentul intreruperii acestuia sau se va rejuca dupa intrunirea comisiei de arbitri si a staff-ului competitional, impreuna cu antrenorii celor doua echipe.</w:t>
      </w:r>
    </w:p>
    <w:p w:rsidR="00EA41F0" w:rsidRDefault="00EA41F0" w:rsidP="00EA41F0">
      <w:pPr>
        <w:pStyle w:val="ListParagraph"/>
        <w:jc w:val="both"/>
        <w:rPr>
          <w:rFonts w:hint="eastAsia"/>
          <w:b/>
          <w:bCs/>
        </w:rPr>
      </w:pPr>
    </w:p>
    <w:p w:rsidR="00EA41F0" w:rsidRDefault="00EA41F0" w:rsidP="00EA41F0">
      <w:pPr>
        <w:pStyle w:val="ListParagraph"/>
        <w:numPr>
          <w:ilvl w:val="0"/>
          <w:numId w:val="5"/>
        </w:numPr>
        <w:jc w:val="both"/>
        <w:rPr>
          <w:rFonts w:hint="eastAsia"/>
        </w:rPr>
      </w:pPr>
      <w:r>
        <w:rPr>
          <w:b/>
          <w:bCs/>
          <w:color w:val="000000"/>
        </w:rPr>
        <w:t>In cazul in care un meci se amana sau se intrerupe inainte de inceperea partidei, acesta va fi reprogramat dupa intrunirea staff-ului competitional.</w:t>
      </w: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rPr>
      </w:pPr>
      <w:r>
        <w:rPr>
          <w:b/>
        </w:rPr>
        <w:t>Lovitura de poarta:</w:t>
      </w:r>
    </w:p>
    <w:p w:rsidR="00EA41F0" w:rsidRDefault="00EA41F0" w:rsidP="00EA41F0">
      <w:pPr>
        <w:pStyle w:val="ListParagraph"/>
        <w:jc w:val="both"/>
        <w:rPr>
          <w:rFonts w:hint="eastAsia"/>
        </w:rPr>
      </w:pPr>
    </w:p>
    <w:p w:rsidR="00EA41F0" w:rsidRDefault="00EA41F0" w:rsidP="00EA41F0">
      <w:pPr>
        <w:pStyle w:val="ListParagraph"/>
        <w:numPr>
          <w:ilvl w:val="0"/>
          <w:numId w:val="6"/>
        </w:numPr>
        <w:jc w:val="both"/>
        <w:rPr>
          <w:rFonts w:hint="eastAsia"/>
        </w:rPr>
      </w:pPr>
      <w:r>
        <w:rPr>
          <w:b/>
          <w:bCs/>
        </w:rPr>
        <w:t>Lovitura de poarta se considera executata, in momentul cand mingea paraseste suprafata de poarta pe pamant sau in aer fara a fi atinsa de vre-un jucator.</w:t>
      </w:r>
    </w:p>
    <w:p w:rsidR="00EA41F0" w:rsidRDefault="00EA41F0" w:rsidP="00EA41F0">
      <w:pPr>
        <w:pStyle w:val="ListParagraph"/>
        <w:numPr>
          <w:ilvl w:val="0"/>
          <w:numId w:val="6"/>
        </w:numPr>
        <w:jc w:val="both"/>
        <w:rPr>
          <w:rFonts w:hint="eastAsia"/>
        </w:rPr>
      </w:pPr>
      <w:r>
        <w:rPr>
          <w:b/>
          <w:bCs/>
        </w:rPr>
        <w:t>Lovitura de poarta va fi executata numai cu mana din interiorul suprafetei de poarta, doar de catre portar la  toate grupele .</w:t>
      </w:r>
    </w:p>
    <w:p w:rsidR="00EA41F0" w:rsidRDefault="00EA41F0" w:rsidP="00EA41F0">
      <w:pPr>
        <w:pStyle w:val="ListParagraph"/>
        <w:numPr>
          <w:ilvl w:val="0"/>
          <w:numId w:val="6"/>
        </w:numPr>
        <w:jc w:val="both"/>
        <w:rPr>
          <w:rFonts w:hint="eastAsia"/>
        </w:rPr>
      </w:pPr>
      <w:r>
        <w:rPr>
          <w:b/>
          <w:bCs/>
        </w:rPr>
        <w:t>In cazul in care mingea va fi atinsa cu piciorul de catre un coechipier in interiorul suprafetei de poarta iar in prealabil mingea nu a depasit suprafata de poarta, lovitura se va repeta.</w:t>
      </w:r>
    </w:p>
    <w:p w:rsidR="00EA41F0" w:rsidRDefault="00EA41F0" w:rsidP="00EA41F0">
      <w:pPr>
        <w:pStyle w:val="ListParagraph"/>
        <w:numPr>
          <w:ilvl w:val="0"/>
          <w:numId w:val="6"/>
        </w:numPr>
        <w:jc w:val="both"/>
        <w:rPr>
          <w:rFonts w:hint="eastAsia"/>
        </w:rPr>
      </w:pPr>
      <w:r>
        <w:rPr>
          <w:b/>
          <w:bCs/>
        </w:rPr>
        <w:t>In momentul executarii unei lovituri de poarta, jucatorii echipei adverse nu au voie sa se afle in interiorul suprafetei de 7 sau 9  metri.</w:t>
      </w:r>
    </w:p>
    <w:p w:rsidR="00EA41F0" w:rsidRDefault="00EA41F0" w:rsidP="00EA41F0">
      <w:pPr>
        <w:pStyle w:val="ListParagraph"/>
        <w:jc w:val="both"/>
        <w:rPr>
          <w:rFonts w:hint="eastAsia"/>
        </w:rPr>
      </w:pPr>
      <w:r>
        <w:rPr>
          <w:b/>
          <w:bCs/>
        </w:rPr>
        <w:t>La toate grupele , portarul nu are voie sa degajeze decât cu mana în timpul jocului și nu mai departe de mijlocul terenului .</w:t>
      </w:r>
    </w:p>
    <w:p w:rsidR="00EA41F0" w:rsidRDefault="00EA41F0" w:rsidP="00EA41F0">
      <w:pPr>
        <w:pStyle w:val="ListParagraph"/>
        <w:jc w:val="both"/>
        <w:rPr>
          <w:rFonts w:hint="eastAsia"/>
        </w:rPr>
      </w:pPr>
      <w:r>
        <w:rPr>
          <w:b/>
          <w:bCs/>
          <w:color w:val="000000"/>
        </w:rPr>
        <w:t>La grupele 2006 , 2007 , 2008 (8+1) , portarul are voie sa degajeze mingea cu piciorul din timpul jocului dar fără a depasi mijlocul terenului .</w:t>
      </w:r>
    </w:p>
    <w:p w:rsidR="00EA41F0" w:rsidRDefault="00EA41F0" w:rsidP="00EA41F0">
      <w:pPr>
        <w:pStyle w:val="ListParagraph"/>
        <w:jc w:val="both"/>
        <w:rPr>
          <w:rFonts w:hint="eastAsia"/>
          <w:color w:val="000000"/>
        </w:rPr>
      </w:pPr>
    </w:p>
    <w:p w:rsidR="00EA41F0" w:rsidRDefault="00EA41F0" w:rsidP="00EA41F0">
      <w:pPr>
        <w:pStyle w:val="ListParagraph"/>
        <w:jc w:val="both"/>
        <w:rPr>
          <w:rFonts w:hint="eastAsia"/>
        </w:rPr>
      </w:pPr>
      <w:r>
        <w:rPr>
          <w:b/>
        </w:rPr>
        <w:t>Lovitura de la margine:</w:t>
      </w:r>
    </w:p>
    <w:p w:rsidR="00EA41F0" w:rsidRDefault="00EA41F0" w:rsidP="00EA41F0">
      <w:pPr>
        <w:pStyle w:val="ListParagraph"/>
        <w:jc w:val="both"/>
        <w:rPr>
          <w:rFonts w:hint="eastAsia"/>
          <w:b/>
        </w:rPr>
      </w:pPr>
    </w:p>
    <w:p w:rsidR="00EA41F0" w:rsidRDefault="00EA41F0" w:rsidP="00EA41F0">
      <w:pPr>
        <w:pStyle w:val="ListParagraph"/>
        <w:numPr>
          <w:ilvl w:val="0"/>
          <w:numId w:val="7"/>
        </w:numPr>
        <w:jc w:val="both"/>
        <w:rPr>
          <w:rFonts w:hint="eastAsia"/>
        </w:rPr>
      </w:pPr>
      <w:r>
        <w:rPr>
          <w:b/>
          <w:bCs/>
        </w:rPr>
        <w:t>Lovitura de la margine se executa cu mana de deasupra capului la grupele 2006,2007,2008,2009</w:t>
      </w:r>
    </w:p>
    <w:p w:rsidR="00EA41F0" w:rsidRDefault="00EA41F0" w:rsidP="00EA41F0">
      <w:pPr>
        <w:pStyle w:val="ListParagraph"/>
        <w:numPr>
          <w:ilvl w:val="0"/>
          <w:numId w:val="7"/>
        </w:numPr>
        <w:jc w:val="both"/>
        <w:rPr>
          <w:rFonts w:hint="eastAsia"/>
        </w:rPr>
      </w:pPr>
      <w:r>
        <w:rPr>
          <w:b/>
          <w:bCs/>
        </w:rPr>
        <w:t>Lovitura de la margine se executa cu piciorul, maxim la nivelul genunchiului la grupele 2010, 2011 , 2012 .</w:t>
      </w:r>
    </w:p>
    <w:p w:rsidR="00EA41F0" w:rsidRDefault="00EA41F0" w:rsidP="00EA41F0">
      <w:pPr>
        <w:pStyle w:val="ListParagraph"/>
        <w:numPr>
          <w:ilvl w:val="0"/>
          <w:numId w:val="7"/>
        </w:numPr>
        <w:jc w:val="both"/>
        <w:rPr>
          <w:rFonts w:hint="eastAsia"/>
        </w:rPr>
      </w:pPr>
      <w:r>
        <w:rPr>
          <w:b/>
          <w:bCs/>
          <w:color w:val="000000"/>
        </w:rPr>
        <w:t>Distanta jucatorilor adversi fata de cel ce executa lovitura de la margine trebuie sa fie de minim 5 metri.</w:t>
      </w:r>
    </w:p>
    <w:p w:rsidR="00EA41F0" w:rsidRDefault="00EA41F0" w:rsidP="00EA41F0">
      <w:pPr>
        <w:pStyle w:val="TextBody"/>
        <w:numPr>
          <w:ilvl w:val="0"/>
          <w:numId w:val="8"/>
        </w:numPr>
        <w:rPr>
          <w:rFonts w:hint="eastAsia"/>
        </w:rPr>
      </w:pPr>
      <w:r>
        <w:rPr>
          <w:b/>
          <w:bCs/>
          <w:color w:val="000000"/>
        </w:rPr>
        <w:t xml:space="preserve">La grupele de varsta 2006 , 2007 , 2008 , 2009 se va juca cu </w:t>
      </w:r>
      <w:r>
        <w:rPr>
          <w:b/>
          <w:bCs/>
          <w:color w:val="0000FF"/>
        </w:rPr>
        <w:t>OFFSIDE LA JUMATATEA TERENULUI !</w:t>
      </w:r>
    </w:p>
    <w:p w:rsidR="00EA41F0" w:rsidRDefault="00EA41F0" w:rsidP="00EA41F0">
      <w:pPr>
        <w:pStyle w:val="ListParagraph"/>
        <w:jc w:val="both"/>
        <w:rPr>
          <w:rFonts w:hint="eastAsia"/>
          <w:b/>
        </w:rPr>
      </w:pPr>
    </w:p>
    <w:p w:rsidR="00EA41F0" w:rsidRDefault="00EA41F0" w:rsidP="00EA41F0">
      <w:pPr>
        <w:pStyle w:val="ListParagraph"/>
        <w:jc w:val="both"/>
        <w:rPr>
          <w:rFonts w:hint="eastAsia"/>
          <w:b/>
        </w:rPr>
      </w:pPr>
    </w:p>
    <w:p w:rsidR="00EA41F0" w:rsidRDefault="00EA41F0" w:rsidP="00EA41F0">
      <w:pPr>
        <w:pStyle w:val="ListParagraph"/>
        <w:jc w:val="both"/>
        <w:rPr>
          <w:b/>
        </w:rPr>
      </w:pPr>
      <w:r>
        <w:rPr>
          <w:b/>
        </w:rPr>
        <w:t xml:space="preserve">                     </w:t>
      </w:r>
    </w:p>
    <w:p w:rsidR="00EA41F0" w:rsidRDefault="00EA41F0" w:rsidP="00EA41F0">
      <w:pPr>
        <w:pStyle w:val="ListParagraph"/>
        <w:jc w:val="both"/>
        <w:rPr>
          <w:b/>
        </w:rPr>
      </w:pPr>
    </w:p>
    <w:p w:rsidR="00EA41F0" w:rsidRDefault="00EA41F0" w:rsidP="00EA41F0">
      <w:pPr>
        <w:pStyle w:val="ListParagraph"/>
        <w:jc w:val="both"/>
        <w:rPr>
          <w:b/>
        </w:rPr>
      </w:pPr>
    </w:p>
    <w:p w:rsidR="00EA41F0" w:rsidRDefault="00EA41F0" w:rsidP="00EA41F0">
      <w:pPr>
        <w:pStyle w:val="ListParagraph"/>
        <w:jc w:val="both"/>
        <w:rPr>
          <w:b/>
        </w:rPr>
      </w:pPr>
    </w:p>
    <w:p w:rsidR="00EA41F0" w:rsidRDefault="00EA41F0" w:rsidP="00EA41F0">
      <w:pPr>
        <w:pStyle w:val="ListParagraph"/>
        <w:jc w:val="both"/>
        <w:rPr>
          <w:rFonts w:hint="eastAsia"/>
        </w:rPr>
      </w:pPr>
      <w:r>
        <w:rPr>
          <w:b/>
        </w:rPr>
        <w:t xml:space="preserve"> </w:t>
      </w:r>
      <w:r>
        <w:rPr>
          <w:b/>
        </w:rPr>
        <w:t>Numarul de jucatori si rezerve:</w:t>
      </w:r>
    </w:p>
    <w:p w:rsidR="00EA41F0" w:rsidRDefault="00EA41F0" w:rsidP="00EA41F0">
      <w:pPr>
        <w:pStyle w:val="ListParagraph"/>
        <w:jc w:val="both"/>
        <w:rPr>
          <w:rFonts w:hint="eastAsia"/>
          <w:b/>
        </w:rPr>
      </w:pPr>
    </w:p>
    <w:p w:rsidR="00EA41F0" w:rsidRDefault="00EA41F0" w:rsidP="00EA41F0">
      <w:pPr>
        <w:pStyle w:val="ListParagraph"/>
        <w:numPr>
          <w:ilvl w:val="0"/>
          <w:numId w:val="9"/>
        </w:numPr>
        <w:jc w:val="both"/>
        <w:rPr>
          <w:rFonts w:hint="eastAsia"/>
        </w:rPr>
      </w:pPr>
      <w:r>
        <w:rPr>
          <w:b/>
          <w:bCs/>
        </w:rPr>
        <w:t>Fiecare echipa va dispune in fiecare meci de toti jucatorii inscrisi la turneu, maxim 15 la grupele 2006,2007,2008(8+1) și maxim 12 jucători la grupele 2008 , 2009 , 2010 , 2011 , 2012</w:t>
      </w:r>
    </w:p>
    <w:p w:rsidR="00EA41F0" w:rsidRDefault="00EA41F0" w:rsidP="00EA41F0">
      <w:pPr>
        <w:pStyle w:val="ListParagraph"/>
        <w:numPr>
          <w:ilvl w:val="0"/>
          <w:numId w:val="9"/>
        </w:numPr>
        <w:jc w:val="both"/>
        <w:rPr>
          <w:rFonts w:hint="eastAsia"/>
        </w:rPr>
      </w:pPr>
      <w:r>
        <w:rPr>
          <w:b/>
          <w:bCs/>
        </w:rPr>
        <w:t>Corpul tehnic va fi format din maxim 2 persoane care vor aparea pe foaia de joc.</w:t>
      </w:r>
    </w:p>
    <w:p w:rsidR="00EA41F0" w:rsidRDefault="00EA41F0" w:rsidP="00EA41F0">
      <w:pPr>
        <w:pStyle w:val="ListParagraph"/>
        <w:numPr>
          <w:ilvl w:val="0"/>
          <w:numId w:val="9"/>
        </w:numPr>
        <w:jc w:val="both"/>
        <w:rPr>
          <w:rFonts w:hint="eastAsia"/>
        </w:rPr>
      </w:pPr>
      <w:r>
        <w:rPr>
          <w:b/>
          <w:bCs/>
        </w:rPr>
        <w:t>Schimbarile de joc vor fi nelimitate si se vor efectua doar prin suprafata tehnica a fiecarei banci de rezerve cu acordul arbitrului.</w:t>
      </w:r>
    </w:p>
    <w:p w:rsidR="00EA41F0" w:rsidRDefault="00EA41F0" w:rsidP="00EA41F0">
      <w:pPr>
        <w:pStyle w:val="ListParagraph"/>
        <w:numPr>
          <w:ilvl w:val="0"/>
          <w:numId w:val="9"/>
        </w:numPr>
        <w:jc w:val="both"/>
        <w:rPr>
          <w:rFonts w:hint="eastAsia"/>
        </w:rPr>
      </w:pPr>
      <w:r>
        <w:rPr>
          <w:b/>
          <w:bCs/>
        </w:rPr>
        <w:t>Echipele care au cate doua echipe inscrise in turneu nu vor putea folosi decat jucatorii trecuti pe tabelul nominal al fiecarei echipe in parte.</w:t>
      </w:r>
    </w:p>
    <w:p w:rsidR="00EA41F0" w:rsidRDefault="00EA41F0" w:rsidP="00EA41F0">
      <w:pPr>
        <w:pStyle w:val="ListParagraph"/>
        <w:numPr>
          <w:ilvl w:val="0"/>
          <w:numId w:val="9"/>
        </w:numPr>
        <w:jc w:val="both"/>
        <w:rPr>
          <w:rFonts w:hint="eastAsia"/>
        </w:rPr>
      </w:pPr>
      <w:r>
        <w:rPr>
          <w:b/>
          <w:bCs/>
          <w:color w:val="000000"/>
        </w:rPr>
        <w:t>Portarul poate fi folosit la mai multe echipe in cadrul aceleasi categorii de varsta sau in cadrul unei echipe de varsta mai mare.</w:t>
      </w: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rPr>
      </w:pPr>
      <w:r>
        <w:rPr>
          <w:b/>
        </w:rPr>
        <w:t>Foaia de joc:</w:t>
      </w:r>
    </w:p>
    <w:p w:rsidR="00EA41F0" w:rsidRDefault="00EA41F0" w:rsidP="00EA41F0">
      <w:pPr>
        <w:pStyle w:val="ListParagraph"/>
        <w:jc w:val="both"/>
        <w:rPr>
          <w:rFonts w:hint="eastAsia"/>
          <w:b/>
        </w:rPr>
      </w:pPr>
    </w:p>
    <w:p w:rsidR="00EA41F0" w:rsidRDefault="00EA41F0" w:rsidP="00EA41F0">
      <w:pPr>
        <w:pStyle w:val="ListParagraph"/>
        <w:numPr>
          <w:ilvl w:val="0"/>
          <w:numId w:val="10"/>
        </w:numPr>
        <w:jc w:val="both"/>
        <w:rPr>
          <w:rFonts w:hint="eastAsia"/>
        </w:rPr>
      </w:pPr>
      <w:r>
        <w:rPr>
          <w:b/>
          <w:bCs/>
          <w:color w:val="000000"/>
        </w:rPr>
        <w:t>Cu minim 15 minute inainte de fiecare joc, reprezentantii echipelor participante trebuie sa prezinte mesei oficiale de joc si arbitrilor componenta echipei cu jucatorii inscrisi la categoria de varsta care disputa meciul, (foaia de joc primita la inceputul competitiei).</w:t>
      </w: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rPr>
      </w:pPr>
      <w:r>
        <w:rPr>
          <w:b/>
          <w:bCs/>
        </w:rPr>
        <w:t>Echipamentul:</w:t>
      </w:r>
    </w:p>
    <w:p w:rsidR="00EA41F0" w:rsidRDefault="00EA41F0" w:rsidP="00EA41F0">
      <w:pPr>
        <w:pStyle w:val="ListParagraph"/>
        <w:jc w:val="both"/>
        <w:rPr>
          <w:rFonts w:hint="eastAsia"/>
          <w:b/>
          <w:bCs/>
        </w:rPr>
      </w:pPr>
    </w:p>
    <w:p w:rsidR="00EA41F0" w:rsidRDefault="00EA41F0" w:rsidP="00EA41F0">
      <w:pPr>
        <w:pStyle w:val="ListParagraph"/>
        <w:numPr>
          <w:ilvl w:val="0"/>
          <w:numId w:val="10"/>
        </w:numPr>
        <w:jc w:val="both"/>
        <w:rPr>
          <w:rFonts w:hint="eastAsia"/>
        </w:rPr>
      </w:pPr>
      <w:r>
        <w:rPr>
          <w:b/>
          <w:bCs/>
        </w:rPr>
        <w:t>Toate echipele vor purta tricouri de aceeasi culoare (in cadrul unei echipe), cu numar pe spate care sa corespunda cu cele trecute in foaia de joc.</w:t>
      </w:r>
    </w:p>
    <w:p w:rsidR="00EA41F0" w:rsidRDefault="00EA41F0" w:rsidP="00EA41F0">
      <w:pPr>
        <w:pStyle w:val="ListParagraph"/>
        <w:jc w:val="both"/>
        <w:rPr>
          <w:rFonts w:hint="eastAsia"/>
          <w:b/>
          <w:bCs/>
        </w:rPr>
      </w:pPr>
    </w:p>
    <w:p w:rsidR="00EA41F0" w:rsidRDefault="00EA41F0" w:rsidP="00EA41F0">
      <w:pPr>
        <w:pStyle w:val="ListParagraph"/>
        <w:jc w:val="both"/>
        <w:rPr>
          <w:rFonts w:hint="eastAsia"/>
        </w:rPr>
      </w:pPr>
      <w:r>
        <w:rPr>
          <w:b/>
          <w:bCs/>
        </w:rPr>
        <w:t>Punctualitatea:</w:t>
      </w:r>
    </w:p>
    <w:p w:rsidR="00EA41F0" w:rsidRDefault="00EA41F0" w:rsidP="00EA41F0">
      <w:pPr>
        <w:pStyle w:val="ListParagraph"/>
        <w:jc w:val="both"/>
        <w:rPr>
          <w:rFonts w:hint="eastAsia"/>
          <w:b/>
          <w:bCs/>
        </w:rPr>
      </w:pPr>
    </w:p>
    <w:p w:rsidR="00EA41F0" w:rsidRDefault="00EA41F0" w:rsidP="00EA41F0">
      <w:pPr>
        <w:pStyle w:val="ListParagraph"/>
        <w:numPr>
          <w:ilvl w:val="0"/>
          <w:numId w:val="10"/>
        </w:numPr>
        <w:jc w:val="both"/>
        <w:rPr>
          <w:rFonts w:hint="eastAsia"/>
        </w:rPr>
      </w:pPr>
      <w:r>
        <w:rPr>
          <w:b/>
          <w:bCs/>
        </w:rPr>
        <w:t>Echipele trebuie sa fie pregatite de joc cu 15 minute inaintea startului partidei.</w:t>
      </w:r>
    </w:p>
    <w:p w:rsidR="00EA41F0" w:rsidRDefault="00EA41F0" w:rsidP="00EA41F0">
      <w:pPr>
        <w:pStyle w:val="ListParagraph"/>
        <w:numPr>
          <w:ilvl w:val="0"/>
          <w:numId w:val="10"/>
        </w:numPr>
        <w:jc w:val="both"/>
        <w:rPr>
          <w:rFonts w:hint="eastAsia"/>
        </w:rPr>
      </w:pPr>
      <w:r>
        <w:rPr>
          <w:b/>
          <w:bCs/>
        </w:rPr>
        <w:t>In cazul in care la ora stabilita de incepere a jocului, o echipa nu este prezenta pe teren, aceasta va dispune de o perioada de 10 minute pentru a se alinia la start, altfel va pierde meciul prin neprezentare cu scorul de 0-3</w:t>
      </w:r>
    </w:p>
    <w:p w:rsidR="00EA41F0" w:rsidRDefault="00EA41F0" w:rsidP="00EA41F0">
      <w:pPr>
        <w:pStyle w:val="ListParagraph"/>
        <w:numPr>
          <w:ilvl w:val="0"/>
          <w:numId w:val="10"/>
        </w:numPr>
        <w:jc w:val="both"/>
        <w:rPr>
          <w:rFonts w:hint="eastAsia"/>
        </w:rPr>
      </w:pPr>
      <w:r>
        <w:rPr>
          <w:b/>
          <w:bCs/>
        </w:rPr>
        <w:t>In cazul in care o echipa, are un motiv intemeiat si anunta in prealabil staff-ul tehnic al turneului despre o posibila problema aparuta, partida se va reprograma.</w:t>
      </w:r>
    </w:p>
    <w:p w:rsidR="00EA41F0" w:rsidRDefault="00EA41F0" w:rsidP="00EA41F0">
      <w:pPr>
        <w:pStyle w:val="ListParagraph"/>
        <w:jc w:val="both"/>
        <w:rPr>
          <w:rFonts w:hint="eastAsia"/>
          <w:b/>
          <w:bCs/>
        </w:rPr>
      </w:pPr>
    </w:p>
    <w:p w:rsidR="00EA41F0" w:rsidRDefault="00EA41F0" w:rsidP="00EA41F0">
      <w:pPr>
        <w:pStyle w:val="ListParagraph"/>
        <w:jc w:val="both"/>
        <w:rPr>
          <w:rFonts w:hint="eastAsia"/>
        </w:rPr>
      </w:pPr>
      <w:r>
        <w:rPr>
          <w:b/>
          <w:bCs/>
        </w:rPr>
        <w:t>Sanctiuni (cartonase):</w:t>
      </w:r>
    </w:p>
    <w:p w:rsidR="00EA41F0" w:rsidRDefault="00EA41F0" w:rsidP="00EA41F0">
      <w:pPr>
        <w:pStyle w:val="ListParagraph"/>
        <w:jc w:val="both"/>
        <w:rPr>
          <w:rFonts w:hint="eastAsia"/>
          <w:b/>
          <w:bCs/>
        </w:rPr>
      </w:pPr>
    </w:p>
    <w:p w:rsidR="00EA41F0" w:rsidRDefault="00EA41F0" w:rsidP="00EA41F0">
      <w:pPr>
        <w:pStyle w:val="ListParagraph"/>
        <w:numPr>
          <w:ilvl w:val="0"/>
          <w:numId w:val="11"/>
        </w:numPr>
        <w:jc w:val="both"/>
        <w:rPr>
          <w:rFonts w:hint="eastAsia"/>
        </w:rPr>
      </w:pPr>
      <w:r>
        <w:rPr>
          <w:b/>
          <w:bCs/>
        </w:rPr>
        <w:t>Jucatorul ce va fi eliminat cu cartonas rosu direct, nu va mai putea evolua in acel meci , iar echipa va evolua in inferioritate numerica 5 minute. Se poate introduce in meci, dupa cele 5 minute de sanctiune, un alt jucator dar nu jucatorul care a fost eliminat.</w:t>
      </w:r>
    </w:p>
    <w:p w:rsidR="00EA41F0" w:rsidRDefault="00EA41F0" w:rsidP="00EA41F0">
      <w:pPr>
        <w:pStyle w:val="ListParagraph"/>
        <w:numPr>
          <w:ilvl w:val="0"/>
          <w:numId w:val="11"/>
        </w:numPr>
        <w:jc w:val="both"/>
        <w:rPr>
          <w:rFonts w:hint="eastAsia"/>
        </w:rPr>
      </w:pPr>
      <w:r>
        <w:rPr>
          <w:b/>
          <w:bCs/>
          <w:color w:val="000000"/>
        </w:rPr>
        <w:t>Jucatorul ce va fi avertizat cu 2 cartonase galbene, nu va mai putea intra in teren. Timp de 3 minute echipa sa va evolua in inferioritate numerica. Dupa timpul de pedeapsa se aplica regula cartonasului rosu direct, jucatorul sanctionat neputand intra in meciul care se disputa, un alt jucator poate intra in locul lui.</w:t>
      </w: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b/>
          <w:bCs/>
          <w:color w:val="000000"/>
        </w:rPr>
      </w:pPr>
    </w:p>
    <w:p w:rsidR="00EA41F0" w:rsidRDefault="00EA41F0" w:rsidP="00EA41F0">
      <w:pPr>
        <w:pStyle w:val="ListParagraph"/>
        <w:jc w:val="both"/>
        <w:rPr>
          <w:rFonts w:hint="eastAsia"/>
          <w:b/>
          <w:bCs/>
          <w:color w:val="000000"/>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p>
    <w:p w:rsidR="00EA41F0" w:rsidRDefault="00EA41F0" w:rsidP="00EA41F0">
      <w:pPr>
        <w:jc w:val="both"/>
        <w:rPr>
          <w:b/>
        </w:rPr>
      </w:pPr>
      <w:r>
        <w:rPr>
          <w:b/>
        </w:rPr>
        <w:t xml:space="preserve"> </w:t>
      </w:r>
    </w:p>
    <w:p w:rsidR="00EA41F0" w:rsidRDefault="00EA41F0" w:rsidP="00EA41F0">
      <w:pPr>
        <w:jc w:val="both"/>
        <w:rPr>
          <w:rFonts w:hint="eastAsia"/>
          <w:b/>
        </w:rPr>
      </w:pPr>
      <w:r>
        <w:rPr>
          <w:b/>
        </w:rPr>
        <w:t xml:space="preserve">        </w:t>
      </w:r>
      <w:r>
        <w:rPr>
          <w:b/>
        </w:rPr>
        <w:t xml:space="preserve">      Contestatii:</w:t>
      </w:r>
    </w:p>
    <w:p w:rsidR="00EA41F0" w:rsidRDefault="00EA41F0" w:rsidP="00EA41F0">
      <w:pPr>
        <w:pStyle w:val="ListParagraph"/>
        <w:numPr>
          <w:ilvl w:val="0"/>
          <w:numId w:val="12"/>
        </w:numPr>
        <w:spacing w:after="0"/>
        <w:jc w:val="both"/>
        <w:rPr>
          <w:rFonts w:hint="eastAsia"/>
        </w:rPr>
      </w:pPr>
      <w:r>
        <w:rPr>
          <w:b/>
          <w:bCs/>
        </w:rPr>
        <w:t>Orice contestatie sau reclamatie va trebui prezentata in scris staff-ului tehnic competitional, intr-un interval de timp de maxim 10 minute de la finalizarea jocului contestat.</w:t>
      </w:r>
    </w:p>
    <w:p w:rsidR="00EA41F0" w:rsidRDefault="00EA41F0" w:rsidP="00EA41F0">
      <w:pPr>
        <w:pStyle w:val="ListParagraph"/>
        <w:numPr>
          <w:ilvl w:val="0"/>
          <w:numId w:val="12"/>
        </w:numPr>
        <w:spacing w:after="0"/>
        <w:jc w:val="both"/>
        <w:rPr>
          <w:rFonts w:hint="eastAsia"/>
        </w:rPr>
      </w:pPr>
      <w:r>
        <w:rPr>
          <w:b/>
          <w:bCs/>
        </w:rPr>
        <w:t>Costul unei contestatii este de 200 RON / jucător .</w:t>
      </w:r>
    </w:p>
    <w:p w:rsidR="00EA41F0" w:rsidRDefault="00EA41F0" w:rsidP="00EA41F0">
      <w:pPr>
        <w:pStyle w:val="ListParagraph"/>
        <w:numPr>
          <w:ilvl w:val="0"/>
          <w:numId w:val="12"/>
        </w:numPr>
        <w:spacing w:after="0"/>
        <w:jc w:val="both"/>
        <w:rPr>
          <w:rFonts w:hint="eastAsia"/>
        </w:rPr>
      </w:pPr>
      <w:r>
        <w:rPr>
          <w:b/>
          <w:bCs/>
        </w:rPr>
        <w:t>Organizatorii nu accepta reclamatii sau contestatii scrise ce fac referire la deciziile arbitrilor.</w:t>
      </w:r>
    </w:p>
    <w:p w:rsidR="00EA41F0" w:rsidRDefault="00EA41F0" w:rsidP="00EA41F0">
      <w:pPr>
        <w:pStyle w:val="ListParagraph"/>
        <w:numPr>
          <w:ilvl w:val="0"/>
          <w:numId w:val="12"/>
        </w:numPr>
        <w:spacing w:after="0"/>
        <w:jc w:val="both"/>
        <w:rPr>
          <w:rFonts w:hint="eastAsia"/>
        </w:rPr>
      </w:pPr>
      <w:r>
        <w:rPr>
          <w:b/>
          <w:bCs/>
          <w:color w:val="000000"/>
        </w:rPr>
        <w:t>Contestatia va fi solutionata la sfarsitul zilei competitionale.</w:t>
      </w:r>
    </w:p>
    <w:p w:rsidR="00EA41F0" w:rsidRDefault="00EA41F0" w:rsidP="00EA41F0">
      <w:pPr>
        <w:pStyle w:val="ListParagraph"/>
        <w:spacing w:after="0"/>
        <w:jc w:val="both"/>
        <w:rPr>
          <w:rFonts w:hint="eastAsia"/>
          <w:b/>
          <w:bCs/>
          <w:color w:val="000000"/>
        </w:rPr>
      </w:pPr>
    </w:p>
    <w:p w:rsidR="00EA41F0" w:rsidRDefault="00EA41F0" w:rsidP="00EA41F0">
      <w:pPr>
        <w:pStyle w:val="ListParagraph"/>
        <w:spacing w:after="0"/>
        <w:jc w:val="both"/>
        <w:rPr>
          <w:rFonts w:hint="eastAsia"/>
          <w:b/>
          <w:bCs/>
          <w:color w:val="000000"/>
        </w:rPr>
      </w:pPr>
      <w:bookmarkStart w:id="1" w:name="_GoBack"/>
      <w:bookmarkEnd w:id="1"/>
    </w:p>
    <w:p w:rsidR="00EA41F0" w:rsidRDefault="00EA41F0" w:rsidP="00EA41F0">
      <w:pPr>
        <w:pStyle w:val="ListParagraph"/>
        <w:jc w:val="both"/>
        <w:rPr>
          <w:rFonts w:hint="eastAsia"/>
        </w:rPr>
      </w:pPr>
      <w:r>
        <w:rPr>
          <w:b/>
          <w:bCs/>
        </w:rPr>
        <w:t>Acte necesare jucatorului care participa la turneu (contestatii):</w:t>
      </w:r>
    </w:p>
    <w:p w:rsidR="00EA41F0" w:rsidRDefault="00EA41F0" w:rsidP="00EA41F0">
      <w:pPr>
        <w:pStyle w:val="ListParagraph"/>
        <w:jc w:val="both"/>
        <w:rPr>
          <w:rFonts w:hint="eastAsia"/>
          <w:b/>
          <w:bCs/>
        </w:rPr>
      </w:pPr>
    </w:p>
    <w:p w:rsidR="00EA41F0" w:rsidRDefault="00EA41F0" w:rsidP="00EA41F0">
      <w:pPr>
        <w:pStyle w:val="ListParagraph"/>
        <w:numPr>
          <w:ilvl w:val="0"/>
          <w:numId w:val="14"/>
        </w:numPr>
        <w:jc w:val="both"/>
        <w:rPr>
          <w:rFonts w:hint="eastAsia"/>
        </w:rPr>
      </w:pPr>
      <w:r>
        <w:rPr>
          <w:b/>
          <w:bCs/>
        </w:rPr>
        <w:t>Legitimatie de joc + certificat de nastere in original sau  copie legalizata.</w:t>
      </w:r>
    </w:p>
    <w:p w:rsidR="00EA41F0" w:rsidRDefault="00EA41F0" w:rsidP="00EA41F0">
      <w:pPr>
        <w:pStyle w:val="ListParagraph"/>
        <w:numPr>
          <w:ilvl w:val="0"/>
          <w:numId w:val="14"/>
        </w:numPr>
        <w:jc w:val="both"/>
        <w:rPr>
          <w:rFonts w:hint="eastAsia"/>
        </w:rPr>
      </w:pPr>
      <w:r>
        <w:rPr>
          <w:b/>
          <w:bCs/>
        </w:rPr>
        <w:t xml:space="preserve">Pasaport </w:t>
      </w:r>
    </w:p>
    <w:p w:rsidR="00EA41F0" w:rsidRDefault="00EA41F0" w:rsidP="00EA41F0">
      <w:pPr>
        <w:pStyle w:val="ListParagraph"/>
        <w:numPr>
          <w:ilvl w:val="0"/>
          <w:numId w:val="14"/>
        </w:numPr>
        <w:jc w:val="both"/>
        <w:rPr>
          <w:rFonts w:hint="eastAsia"/>
        </w:rPr>
      </w:pPr>
      <w:r>
        <w:rPr>
          <w:b/>
          <w:bCs/>
        </w:rPr>
        <w:t>Carnet de elev cu poza stampilata si certificatul de nastere in original sau copie legalizata.</w:t>
      </w:r>
    </w:p>
    <w:p w:rsidR="00EA41F0" w:rsidRDefault="00EA41F0" w:rsidP="00EA41F0">
      <w:pPr>
        <w:pStyle w:val="ListParagraph"/>
        <w:jc w:val="both"/>
        <w:rPr>
          <w:rFonts w:hint="eastAsia"/>
          <w:b/>
          <w:bCs/>
        </w:rPr>
      </w:pPr>
    </w:p>
    <w:p w:rsidR="00EA41F0" w:rsidRDefault="00EA41F0" w:rsidP="00EA41F0">
      <w:pPr>
        <w:pStyle w:val="ListParagraph"/>
        <w:jc w:val="both"/>
        <w:rPr>
          <w:rFonts w:hint="eastAsia"/>
        </w:rPr>
      </w:pPr>
      <w:r>
        <w:rPr>
          <w:b/>
          <w:bCs/>
        </w:rPr>
        <w:t>Comitetul Executiv al competitiei:</w:t>
      </w:r>
    </w:p>
    <w:p w:rsidR="00EA41F0" w:rsidRDefault="00EA41F0" w:rsidP="00EA41F0">
      <w:pPr>
        <w:pStyle w:val="ListParagraph"/>
        <w:jc w:val="both"/>
        <w:rPr>
          <w:rFonts w:hint="eastAsia"/>
          <w:b/>
          <w:bCs/>
        </w:rPr>
      </w:pPr>
    </w:p>
    <w:p w:rsidR="00EA41F0" w:rsidRDefault="00EA41F0" w:rsidP="00EA41F0">
      <w:pPr>
        <w:pStyle w:val="ListParagraph"/>
        <w:numPr>
          <w:ilvl w:val="0"/>
          <w:numId w:val="13"/>
        </w:numPr>
        <w:jc w:val="both"/>
        <w:rPr>
          <w:rFonts w:hint="eastAsia"/>
        </w:rPr>
      </w:pPr>
      <w:r>
        <w:rPr>
          <w:b/>
          <w:bCs/>
        </w:rPr>
        <w:t>Comitetul turneului se va reuni la finalul zilei competitionale si va analiza toate incidentele din acea zi.</w:t>
      </w:r>
    </w:p>
    <w:p w:rsidR="00EA41F0" w:rsidRDefault="00EA41F0" w:rsidP="00EA41F0">
      <w:pPr>
        <w:pStyle w:val="ListParagraph"/>
        <w:numPr>
          <w:ilvl w:val="0"/>
          <w:numId w:val="13"/>
        </w:numPr>
        <w:spacing w:after="0"/>
        <w:jc w:val="both"/>
        <w:rPr>
          <w:rFonts w:hint="eastAsia"/>
        </w:rPr>
      </w:pPr>
      <w:r>
        <w:rPr>
          <w:b/>
          <w:bCs/>
          <w:color w:val="000000"/>
        </w:rPr>
        <w:t>Toate deciziile Comitetului Executiv al competitiei sunt definitive si irevocabile si toti participantii vor trebui sa le accepte ca atare.</w:t>
      </w:r>
    </w:p>
    <w:p w:rsidR="00EA41F0" w:rsidRPr="00C8637B" w:rsidRDefault="00EA41F0" w:rsidP="00EA41F0">
      <w:pPr>
        <w:rPr>
          <w:sz w:val="20"/>
          <w:lang w:val="ro-RO"/>
        </w:rPr>
      </w:pPr>
    </w:p>
    <w:sectPr w:rsidR="00EA41F0" w:rsidRPr="00C8637B" w:rsidSect="00C8637B">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12" w:rsidRDefault="004E4312" w:rsidP="00C8637B">
      <w:pPr>
        <w:spacing w:after="0" w:line="240" w:lineRule="auto"/>
      </w:pPr>
      <w:r>
        <w:separator/>
      </w:r>
    </w:p>
  </w:endnote>
  <w:endnote w:type="continuationSeparator" w:id="0">
    <w:p w:rsidR="004E4312" w:rsidRDefault="004E4312" w:rsidP="00C8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12" w:rsidRDefault="004E4312" w:rsidP="00C8637B">
      <w:pPr>
        <w:spacing w:after="0" w:line="240" w:lineRule="auto"/>
      </w:pPr>
      <w:r>
        <w:separator/>
      </w:r>
    </w:p>
  </w:footnote>
  <w:footnote w:type="continuationSeparator" w:id="0">
    <w:p w:rsidR="004E4312" w:rsidRDefault="004E4312" w:rsidP="00C8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7B" w:rsidRDefault="00EA41F0">
    <w:pPr>
      <w:pStyle w:val="Header"/>
    </w:pPr>
    <w:r>
      <w:rPr>
        <w:noProof/>
      </w:rPr>
      <w:drawing>
        <wp:anchor distT="0" distB="0" distL="114300" distR="114300" simplePos="0" relativeHeight="251659264" behindDoc="1" locked="0" layoutInCell="1" allowOverlap="1" wp14:anchorId="5A11418B" wp14:editId="630C68A1">
          <wp:simplePos x="0" y="0"/>
          <wp:positionH relativeFrom="margin">
            <wp:posOffset>-152400</wp:posOffset>
          </wp:positionH>
          <wp:positionV relativeFrom="paragraph">
            <wp:posOffset>-352425</wp:posOffset>
          </wp:positionV>
          <wp:extent cx="1771650" cy="1771650"/>
          <wp:effectExtent l="0" t="0" r="0" b="0"/>
          <wp:wrapNone/>
          <wp:docPr id="1" name="Picture 1" descr="D:\Turnee\Diplome + Magnet Sparta\Winter 2018\Sparta Logo Winter 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rnee\Diplome + Magnet Sparta\Winter 2018\Sparta Logo Winter Cu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70"/>
    <w:multiLevelType w:val="multilevel"/>
    <w:tmpl w:val="27D2ED1C"/>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1" w15:restartNumberingAfterBreak="0">
    <w:nsid w:val="0AEC2997"/>
    <w:multiLevelType w:val="multilevel"/>
    <w:tmpl w:val="A68E1484"/>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2" w15:restartNumberingAfterBreak="0">
    <w:nsid w:val="0F072CB3"/>
    <w:multiLevelType w:val="multilevel"/>
    <w:tmpl w:val="34A639FE"/>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3" w15:restartNumberingAfterBreak="0">
    <w:nsid w:val="1BB6592B"/>
    <w:multiLevelType w:val="multilevel"/>
    <w:tmpl w:val="2D36D1A2"/>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4" w15:restartNumberingAfterBreak="0">
    <w:nsid w:val="1C5C1DDD"/>
    <w:multiLevelType w:val="multilevel"/>
    <w:tmpl w:val="CA8AB5CA"/>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5" w15:restartNumberingAfterBreak="0">
    <w:nsid w:val="1D434DED"/>
    <w:multiLevelType w:val="multilevel"/>
    <w:tmpl w:val="8BD884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C2586C"/>
    <w:multiLevelType w:val="multilevel"/>
    <w:tmpl w:val="EEF25346"/>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7" w15:restartNumberingAfterBreak="0">
    <w:nsid w:val="2B841C35"/>
    <w:multiLevelType w:val="multilevel"/>
    <w:tmpl w:val="89BEC6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34C772BF"/>
    <w:multiLevelType w:val="multilevel"/>
    <w:tmpl w:val="BA3AFBBA"/>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9" w15:restartNumberingAfterBreak="0">
    <w:nsid w:val="3C0E196E"/>
    <w:multiLevelType w:val="multilevel"/>
    <w:tmpl w:val="8C14710A"/>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10" w15:restartNumberingAfterBreak="0">
    <w:nsid w:val="626D295D"/>
    <w:multiLevelType w:val="multilevel"/>
    <w:tmpl w:val="07FC8AC4"/>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11" w15:restartNumberingAfterBreak="0">
    <w:nsid w:val="6D855703"/>
    <w:multiLevelType w:val="multilevel"/>
    <w:tmpl w:val="965CBE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1DD6DF4"/>
    <w:multiLevelType w:val="multilevel"/>
    <w:tmpl w:val="1714D3F4"/>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abstractNum w:abstractNumId="13" w15:restartNumberingAfterBreak="0">
    <w:nsid w:val="78AD5BFE"/>
    <w:multiLevelType w:val="multilevel"/>
    <w:tmpl w:val="BAFE50B8"/>
    <w:lvl w:ilvl="0">
      <w:start w:val="1"/>
      <w:numFmt w:val="bullet"/>
      <w:lvlText w:val=""/>
      <w:lvlJc w:val="left"/>
      <w:pPr>
        <w:ind w:left="720" w:hanging="360"/>
      </w:pPr>
      <w:rPr>
        <w:rFonts w:ascii="Wingdings" w:hAnsi="Wingdings" w:cs="Wingdings"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1"/>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1"/>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1"/>
      </w:rPr>
    </w:lvl>
  </w:abstractNum>
  <w:num w:numId="1">
    <w:abstractNumId w:val="7"/>
  </w:num>
  <w:num w:numId="2">
    <w:abstractNumId w:val="12"/>
  </w:num>
  <w:num w:numId="3">
    <w:abstractNumId w:val="13"/>
  </w:num>
  <w:num w:numId="4">
    <w:abstractNumId w:val="1"/>
  </w:num>
  <w:num w:numId="5">
    <w:abstractNumId w:val="8"/>
  </w:num>
  <w:num w:numId="6">
    <w:abstractNumId w:val="11"/>
  </w:num>
  <w:num w:numId="7">
    <w:abstractNumId w:val="5"/>
  </w:num>
  <w:num w:numId="8">
    <w:abstractNumId w:val="3"/>
  </w:num>
  <w:num w:numId="9">
    <w:abstractNumId w:val="10"/>
  </w:num>
  <w:num w:numId="10">
    <w:abstractNumId w:val="2"/>
  </w:num>
  <w:num w:numId="11">
    <w:abstractNumId w:val="6"/>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D1"/>
    <w:rsid w:val="00432482"/>
    <w:rsid w:val="00435AF5"/>
    <w:rsid w:val="004E4312"/>
    <w:rsid w:val="0077676D"/>
    <w:rsid w:val="00A374AA"/>
    <w:rsid w:val="00C8637B"/>
    <w:rsid w:val="00E53090"/>
    <w:rsid w:val="00E64DD1"/>
    <w:rsid w:val="00EA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E158"/>
  <w15:chartTrackingRefBased/>
  <w15:docId w15:val="{AEB3DC09-E1DA-4441-BC24-E0A0A310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7B"/>
  </w:style>
  <w:style w:type="paragraph" w:styleId="Footer">
    <w:name w:val="footer"/>
    <w:basedOn w:val="Normal"/>
    <w:link w:val="FooterChar"/>
    <w:uiPriority w:val="99"/>
    <w:unhideWhenUsed/>
    <w:rsid w:val="00C86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7B"/>
  </w:style>
  <w:style w:type="table" w:styleId="TableGrid">
    <w:name w:val="Table Grid"/>
    <w:basedOn w:val="TableNormal"/>
    <w:uiPriority w:val="39"/>
    <w:rsid w:val="0043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rsid w:val="00EA41F0"/>
    <w:rPr>
      <w:color w:val="0563C1" w:themeColor="hyperlink"/>
      <w:u w:val="single"/>
    </w:rPr>
  </w:style>
  <w:style w:type="paragraph" w:customStyle="1" w:styleId="TextBody">
    <w:name w:val="Text Body"/>
    <w:basedOn w:val="Normal"/>
    <w:rsid w:val="00EA41F0"/>
    <w:pPr>
      <w:widowControl w:val="0"/>
      <w:spacing w:after="140" w:line="288" w:lineRule="auto"/>
    </w:pPr>
    <w:rPr>
      <w:rFonts w:ascii="Liberation Serif" w:eastAsia="SimSun" w:hAnsi="Liberation Serif" w:cs="Mangal"/>
      <w:color w:val="00000A"/>
      <w:sz w:val="24"/>
      <w:szCs w:val="24"/>
      <w:lang w:eastAsia="zh-CN" w:bidi="hi-IN"/>
    </w:rPr>
  </w:style>
  <w:style w:type="paragraph" w:styleId="ListParagraph">
    <w:name w:val="List Paragraph"/>
    <w:basedOn w:val="Normal"/>
    <w:qFormat/>
    <w:rsid w:val="00EA41F0"/>
    <w:pPr>
      <w:widowControl w:val="0"/>
      <w:spacing w:after="200" w:line="240" w:lineRule="auto"/>
      <w:ind w:left="720"/>
      <w:contextualSpacing/>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c-spar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Deplasare</dc:creator>
  <cp:keywords/>
  <dc:description/>
  <cp:lastModifiedBy>Home</cp:lastModifiedBy>
  <cp:revision>2</cp:revision>
  <dcterms:created xsi:type="dcterms:W3CDTF">2018-11-16T08:54:00Z</dcterms:created>
  <dcterms:modified xsi:type="dcterms:W3CDTF">2018-11-16T08:54:00Z</dcterms:modified>
</cp:coreProperties>
</file>